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BD7408" w:rsidRDefault="00BD7408" w:rsidP="00AB5E81">
      <w:pPr>
        <w:tabs>
          <w:tab w:val="left" w:pos="510"/>
        </w:tabs>
        <w:jc w:val="center"/>
        <w:rPr>
          <w:rFonts w:ascii="Times New Roman" w:hAnsi="Times New Roman" w:cs="Times New Roman"/>
          <w:b/>
          <w:sz w:val="24"/>
        </w:rPr>
      </w:pPr>
    </w:p>
    <w:p w:rsidR="00BD7408" w:rsidRDefault="00BD7408" w:rsidP="00AB5E81">
      <w:pPr>
        <w:tabs>
          <w:tab w:val="left" w:pos="510"/>
        </w:tabs>
        <w:jc w:val="center"/>
        <w:rPr>
          <w:rFonts w:ascii="Times New Roman" w:hAnsi="Times New Roman" w:cs="Times New Roman"/>
          <w:b/>
          <w:sz w:val="24"/>
        </w:rPr>
      </w:pPr>
    </w:p>
    <w:p w:rsidR="00E55273" w:rsidRPr="00E04CA4" w:rsidRDefault="00883192" w:rsidP="00AB5E81">
      <w:pPr>
        <w:tabs>
          <w:tab w:val="left" w:pos="510"/>
        </w:tabs>
        <w:jc w:val="center"/>
        <w:rPr>
          <w:rFonts w:ascii="Times New Roman" w:hAnsi="Times New Roman" w:cs="Times New Roman"/>
          <w:b/>
          <w:sz w:val="24"/>
        </w:rPr>
      </w:pPr>
      <w:r>
        <w:rPr>
          <w:rFonts w:ascii="Times New Roman" w:hAnsi="Times New Roman" w:cs="Times New Roman"/>
          <w:b/>
          <w:sz w:val="24"/>
        </w:rPr>
        <w:t>Disability</w:t>
      </w:r>
    </w:p>
    <w:p w:rsidR="00AB5E81" w:rsidRDefault="00883192"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883192"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883192"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883192"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883192"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3223BF" w:rsidRPr="00A65EEF" w:rsidRDefault="00883192" w:rsidP="00A65EEF">
      <w:pPr>
        <w:jc w:val="center"/>
        <w:rPr>
          <w:rFonts w:ascii="Times New Roman" w:hAnsi="Times New Roman" w:cs="Times New Roman"/>
          <w:b/>
          <w:sz w:val="24"/>
        </w:rPr>
      </w:pPr>
      <w:r w:rsidRPr="00A65EEF">
        <w:rPr>
          <w:rFonts w:ascii="Times New Roman" w:hAnsi="Times New Roman" w:cs="Times New Roman"/>
          <w:b/>
          <w:sz w:val="24"/>
        </w:rPr>
        <w:lastRenderedPageBreak/>
        <w:t>Americans with Disabilities Act (ADA) and Healthcare Mandated Vaccinations</w:t>
      </w:r>
    </w:p>
    <w:p w:rsidR="003223BF" w:rsidRDefault="00883192" w:rsidP="00A65EEF">
      <w:pPr>
        <w:ind w:firstLine="720"/>
        <w:rPr>
          <w:rFonts w:ascii="Times New Roman" w:hAnsi="Times New Roman" w:cs="Times New Roman"/>
          <w:sz w:val="24"/>
        </w:rPr>
      </w:pPr>
      <w:r>
        <w:rPr>
          <w:rFonts w:ascii="Times New Roman" w:hAnsi="Times New Roman" w:cs="Times New Roman"/>
          <w:sz w:val="24"/>
        </w:rPr>
        <w:t xml:space="preserve">Workstation vaccinations often focus on yearly influenza vaccines. However, most employers impose their </w:t>
      </w:r>
      <w:r>
        <w:rPr>
          <w:rFonts w:ascii="Times New Roman" w:hAnsi="Times New Roman" w:cs="Times New Roman"/>
          <w:sz w:val="24"/>
        </w:rPr>
        <w:t>workers on additional vaccines since these employees, especially in the healthcare sector, are likely to be exposed to the perils of experiencing dangerous sequelae of inevitable vaccine diseases.</w:t>
      </w:r>
      <w:r w:rsidR="00A95E3C">
        <w:rPr>
          <w:rFonts w:ascii="Times New Roman" w:hAnsi="Times New Roman" w:cs="Times New Roman"/>
          <w:sz w:val="24"/>
        </w:rPr>
        <w:t xml:space="preserve"> Disability is referred to as a mental or physical deficiency that interferes with a person's daily activities. Recent policies </w:t>
      </w:r>
      <w:r w:rsidR="00C65BA5">
        <w:rPr>
          <w:rFonts w:ascii="Times New Roman" w:hAnsi="Times New Roman" w:cs="Times New Roman"/>
          <w:sz w:val="24"/>
        </w:rPr>
        <w:t>(ADA</w:t>
      </w:r>
      <w:r w:rsidR="00A95E3C">
        <w:rPr>
          <w:rFonts w:ascii="Times New Roman" w:hAnsi="Times New Roman" w:cs="Times New Roman"/>
          <w:sz w:val="24"/>
        </w:rPr>
        <w:t>) obligate employers from discriminating against persons with disabilities</w:t>
      </w:r>
      <w:r w:rsidR="00A65EEF">
        <w:rPr>
          <w:rFonts w:ascii="Times New Roman" w:hAnsi="Times New Roman" w:cs="Times New Roman"/>
          <w:sz w:val="24"/>
        </w:rPr>
        <w:t xml:space="preserve"> </w:t>
      </w:r>
      <w:r w:rsidR="00CE79BC">
        <w:rPr>
          <w:rFonts w:ascii="Times New Roman" w:hAnsi="Times New Roman" w:cs="Times New Roman"/>
          <w:sz w:val="24"/>
        </w:rPr>
        <w:t>(Aldousari et al., 2021).</w:t>
      </w:r>
      <w:r w:rsidR="00A95E3C">
        <w:rPr>
          <w:rFonts w:ascii="Times New Roman" w:hAnsi="Times New Roman" w:cs="Times New Roman"/>
          <w:sz w:val="24"/>
        </w:rPr>
        <w:t xml:space="preserve">Despite ADA permitting compulsory vaccinations under some </w:t>
      </w:r>
      <w:r w:rsidR="00C65BA5">
        <w:rPr>
          <w:rFonts w:ascii="Times New Roman" w:hAnsi="Times New Roman" w:cs="Times New Roman"/>
          <w:sz w:val="24"/>
        </w:rPr>
        <w:t>conditions, which include variations to the job or work setting, and if it would give the person with a disability a hard time, the employer is obligated to keep the employee as it would pose hard labor or a threat to their life.</w:t>
      </w:r>
    </w:p>
    <w:p w:rsidR="0013382B" w:rsidRDefault="00883192" w:rsidP="00A65EEF">
      <w:pPr>
        <w:ind w:firstLine="720"/>
        <w:rPr>
          <w:rFonts w:ascii="Times New Roman" w:hAnsi="Times New Roman" w:cs="Times New Roman"/>
          <w:sz w:val="24"/>
        </w:rPr>
      </w:pPr>
      <w:r>
        <w:rPr>
          <w:rFonts w:ascii="Times New Roman" w:hAnsi="Times New Roman" w:cs="Times New Roman"/>
          <w:sz w:val="24"/>
        </w:rPr>
        <w:t>One recent case involved a prior nurse at a rehabili</w:t>
      </w:r>
      <w:r>
        <w:rPr>
          <w:rFonts w:ascii="Times New Roman" w:hAnsi="Times New Roman" w:cs="Times New Roman"/>
          <w:sz w:val="24"/>
        </w:rPr>
        <w:t xml:space="preserve">tation clinic in the eighth Circuit case </w:t>
      </w:r>
      <w:r w:rsidRPr="0013382B">
        <w:rPr>
          <w:rFonts w:ascii="Times New Roman" w:hAnsi="Times New Roman" w:cs="Times New Roman"/>
          <w:sz w:val="24"/>
        </w:rPr>
        <w:t>Hustvet v. Allina Health Systems</w:t>
      </w:r>
      <w:r>
        <w:rPr>
          <w:rFonts w:ascii="Times New Roman" w:hAnsi="Times New Roman" w:cs="Times New Roman"/>
          <w:sz w:val="24"/>
        </w:rPr>
        <w:t>. She made some claims about her employer. She claimed that during their regular visits, the employer did not consider her reactions and chemical sensitivities that prevented her from</w:t>
      </w:r>
      <w:r>
        <w:rPr>
          <w:rFonts w:ascii="Times New Roman" w:hAnsi="Times New Roman" w:cs="Times New Roman"/>
          <w:sz w:val="24"/>
        </w:rPr>
        <w:t xml:space="preserve"> acquiring MMR Vaccine that was obligated by her employer, which led to her termination. The employer argued that she violated ADA, which mandated her to complete a health </w:t>
      </w:r>
      <w:r w:rsidR="00BF1A42">
        <w:rPr>
          <w:rFonts w:ascii="Times New Roman" w:hAnsi="Times New Roman" w:cs="Times New Roman"/>
          <w:sz w:val="24"/>
        </w:rPr>
        <w:t>valuation</w:t>
      </w:r>
      <w:r>
        <w:rPr>
          <w:rFonts w:ascii="Times New Roman" w:hAnsi="Times New Roman" w:cs="Times New Roman"/>
          <w:sz w:val="24"/>
        </w:rPr>
        <w:t xml:space="preserve"> as a term for her employment</w:t>
      </w:r>
      <w:r w:rsidR="00A65EEF">
        <w:rPr>
          <w:rFonts w:ascii="Times New Roman" w:hAnsi="Times New Roman" w:cs="Times New Roman"/>
          <w:sz w:val="24"/>
        </w:rPr>
        <w:t xml:space="preserve"> (Yang et al., 2020)</w:t>
      </w:r>
      <w:r>
        <w:rPr>
          <w:rFonts w:ascii="Times New Roman" w:hAnsi="Times New Roman" w:cs="Times New Roman"/>
          <w:sz w:val="24"/>
        </w:rPr>
        <w:t>. The</w:t>
      </w:r>
      <w:r w:rsidR="00EE04A8">
        <w:rPr>
          <w:rFonts w:ascii="Times New Roman" w:hAnsi="Times New Roman" w:cs="Times New Roman"/>
          <w:sz w:val="24"/>
        </w:rPr>
        <w:t xml:space="preserve"> court confirmed that ADA does not prevent workers from vaccinations and questions related to the job. However, the court ruled that employers are obligated to regular vaccines comply with job requirements; however, it is unnecessary.</w:t>
      </w:r>
    </w:p>
    <w:p w:rsidR="0013382B" w:rsidRDefault="00EE04A8" w:rsidP="00A65EEF">
      <w:pPr>
        <w:ind w:firstLine="720"/>
        <w:rPr>
          <w:rFonts w:ascii="Times New Roman" w:hAnsi="Times New Roman" w:cs="Times New Roman"/>
          <w:sz w:val="24"/>
        </w:rPr>
      </w:pPr>
      <w:r>
        <w:rPr>
          <w:rFonts w:ascii="Times New Roman" w:hAnsi="Times New Roman" w:cs="Times New Roman"/>
          <w:sz w:val="24"/>
        </w:rPr>
        <w:t xml:space="preserve">Additionally, the employee did not fall under the ADA provisions act. Her </w:t>
      </w:r>
      <w:r w:rsidR="00BF1A42">
        <w:rPr>
          <w:rFonts w:ascii="Times New Roman" w:hAnsi="Times New Roman" w:cs="Times New Roman"/>
          <w:sz w:val="24"/>
        </w:rPr>
        <w:t>incapability</w:t>
      </w:r>
      <w:r>
        <w:rPr>
          <w:rFonts w:ascii="Times New Roman" w:hAnsi="Times New Roman" w:cs="Times New Roman"/>
          <w:sz w:val="24"/>
        </w:rPr>
        <w:t xml:space="preserve"> to </w:t>
      </w:r>
      <w:r w:rsidR="00BF1A42">
        <w:rPr>
          <w:rFonts w:ascii="Times New Roman" w:hAnsi="Times New Roman" w:cs="Times New Roman"/>
          <w:sz w:val="24"/>
        </w:rPr>
        <w:t>divulge</w:t>
      </w:r>
      <w:r>
        <w:rPr>
          <w:rFonts w:ascii="Times New Roman" w:hAnsi="Times New Roman" w:cs="Times New Roman"/>
          <w:sz w:val="24"/>
        </w:rPr>
        <w:t xml:space="preserve"> her allergies prevented her from conducting her duties; thus, the ADA provisions Act could not accommodate</w:t>
      </w:r>
      <w:r w:rsidR="00A65EEF">
        <w:rPr>
          <w:rFonts w:ascii="Times New Roman" w:hAnsi="Times New Roman" w:cs="Times New Roman"/>
          <w:sz w:val="24"/>
        </w:rPr>
        <w:t xml:space="preserve"> her</w:t>
      </w:r>
      <w:r w:rsidR="00CE79BC" w:rsidRPr="00CE79BC">
        <w:t xml:space="preserve"> </w:t>
      </w:r>
      <w:r w:rsidR="00CE79BC">
        <w:t>(</w:t>
      </w:r>
      <w:r w:rsidR="00CE79BC" w:rsidRPr="00CE79BC">
        <w:rPr>
          <w:rFonts w:ascii="Times New Roman" w:hAnsi="Times New Roman" w:cs="Times New Roman"/>
          <w:sz w:val="24"/>
        </w:rPr>
        <w:t>War</w:t>
      </w:r>
      <w:r w:rsidR="00CE79BC">
        <w:rPr>
          <w:rFonts w:ascii="Times New Roman" w:hAnsi="Times New Roman" w:cs="Times New Roman"/>
          <w:sz w:val="24"/>
        </w:rPr>
        <w:t>den, 2018)</w:t>
      </w:r>
      <w:r w:rsidR="00A65EEF">
        <w:rPr>
          <w:rFonts w:ascii="Times New Roman" w:hAnsi="Times New Roman" w:cs="Times New Roman"/>
          <w:sz w:val="24"/>
        </w:rPr>
        <w:t>. T</w:t>
      </w:r>
      <w:r>
        <w:rPr>
          <w:rFonts w:ascii="Times New Roman" w:hAnsi="Times New Roman" w:cs="Times New Roman"/>
          <w:sz w:val="24"/>
        </w:rPr>
        <w:t>he court added no evidence of the plaintiff's record of having left work for severe allergic reactions. And lastly, the court dismissed her case since her allergic reactions were not majorly chemical reactions subjected at work but ranged from activities that occurred inside and outside her workstation.</w:t>
      </w:r>
    </w:p>
    <w:p w:rsidR="00EE04A8" w:rsidRDefault="00883192" w:rsidP="00A65EEF">
      <w:pPr>
        <w:ind w:firstLine="720"/>
        <w:rPr>
          <w:rFonts w:ascii="Times New Roman" w:hAnsi="Times New Roman" w:cs="Times New Roman"/>
          <w:sz w:val="24"/>
        </w:rPr>
      </w:pPr>
      <w:r>
        <w:rPr>
          <w:rFonts w:ascii="Times New Roman" w:hAnsi="Times New Roman" w:cs="Times New Roman"/>
          <w:sz w:val="24"/>
        </w:rPr>
        <w:t>In anot</w:t>
      </w:r>
      <w:r w:rsidR="00BF1A42">
        <w:rPr>
          <w:rFonts w:ascii="Times New Roman" w:hAnsi="Times New Roman" w:cs="Times New Roman"/>
          <w:sz w:val="24"/>
        </w:rPr>
        <w:t xml:space="preserve">her case, the plaintiff, </w:t>
      </w:r>
      <w:r>
        <w:rPr>
          <w:rFonts w:ascii="Times New Roman" w:hAnsi="Times New Roman" w:cs="Times New Roman"/>
          <w:sz w:val="24"/>
        </w:rPr>
        <w:t>was also a nurse who claimed that she would</w:t>
      </w:r>
      <w:r w:rsidR="00BF1A42">
        <w:rPr>
          <w:rFonts w:ascii="Times New Roman" w:hAnsi="Times New Roman" w:cs="Times New Roman"/>
          <w:sz w:val="24"/>
        </w:rPr>
        <w:t xml:space="preserve"> not</w:t>
      </w:r>
      <w:r>
        <w:rPr>
          <w:rFonts w:ascii="Times New Roman" w:hAnsi="Times New Roman" w:cs="Times New Roman"/>
          <w:sz w:val="24"/>
        </w:rPr>
        <w:t xml:space="preserve"> receive a vaccination ( Tdap vaccine) because of her allergies, and she went ahead to recommend that she should wear a mask, unlike some other employees who refused to be vaccinated</w:t>
      </w:r>
      <w:r w:rsidR="00A65EEF" w:rsidRPr="00A65EEF">
        <w:rPr>
          <w:rFonts w:ascii="Times New Roman" w:hAnsi="Times New Roman" w:cs="Times New Roman"/>
          <w:sz w:val="24"/>
        </w:rPr>
        <w:t xml:space="preserve"> (Yang et al., 2020).</w:t>
      </w:r>
      <w:r>
        <w:rPr>
          <w:rFonts w:ascii="Times New Roman" w:hAnsi="Times New Roman" w:cs="Times New Roman"/>
          <w:sz w:val="24"/>
        </w:rPr>
        <w:t xml:space="preserve"> Th</w:t>
      </w:r>
      <w:r>
        <w:rPr>
          <w:rFonts w:ascii="Times New Roman" w:hAnsi="Times New Roman" w:cs="Times New Roman"/>
          <w:sz w:val="24"/>
        </w:rPr>
        <w:t xml:space="preserve">e court ruled that she had provided enough </w:t>
      </w:r>
      <w:r w:rsidR="00820C04">
        <w:rPr>
          <w:rFonts w:ascii="Times New Roman" w:hAnsi="Times New Roman" w:cs="Times New Roman"/>
          <w:sz w:val="24"/>
        </w:rPr>
        <w:t>evidence;</w:t>
      </w:r>
      <w:r w:rsidR="00FF262E">
        <w:rPr>
          <w:rFonts w:ascii="Times New Roman" w:hAnsi="Times New Roman" w:cs="Times New Roman"/>
          <w:sz w:val="24"/>
        </w:rPr>
        <w:t xml:space="preserve"> the employer did not offer other options apart from rejecting her offer to wear a mask. And this was the reason for her termination for giving a solution to a problem.</w:t>
      </w:r>
    </w:p>
    <w:p w:rsidR="00FF262E" w:rsidRDefault="00883192" w:rsidP="00A65EEF">
      <w:pPr>
        <w:ind w:firstLine="720"/>
        <w:rPr>
          <w:rFonts w:ascii="Times New Roman" w:hAnsi="Times New Roman" w:cs="Times New Roman"/>
          <w:sz w:val="24"/>
        </w:rPr>
      </w:pPr>
      <w:r>
        <w:rPr>
          <w:rFonts w:ascii="Times New Roman" w:hAnsi="Times New Roman" w:cs="Times New Roman"/>
          <w:sz w:val="24"/>
        </w:rPr>
        <w:t>The two cases show ADA-connected is</w:t>
      </w:r>
      <w:r>
        <w:rPr>
          <w:rFonts w:ascii="Times New Roman" w:hAnsi="Times New Roman" w:cs="Times New Roman"/>
          <w:sz w:val="24"/>
        </w:rPr>
        <w:t xml:space="preserve">sues for bosses to consider when affecting an acquiescent vaccination program. In the first case, immunization </w:t>
      </w:r>
      <w:r w:rsidR="00BF1A42">
        <w:rPr>
          <w:rFonts w:ascii="Times New Roman" w:hAnsi="Times New Roman" w:cs="Times New Roman"/>
          <w:sz w:val="24"/>
        </w:rPr>
        <w:t>(against</w:t>
      </w:r>
      <w:r>
        <w:rPr>
          <w:rFonts w:ascii="Times New Roman" w:hAnsi="Times New Roman" w:cs="Times New Roman"/>
          <w:sz w:val="24"/>
        </w:rPr>
        <w:t xml:space="preserve"> rubella) was necessary, especially since it was a rehabilitation center. However, it is not obligated by the United States; the vaccine</w:t>
      </w:r>
      <w:r>
        <w:rPr>
          <w:rFonts w:ascii="Times New Roman" w:hAnsi="Times New Roman" w:cs="Times New Roman"/>
          <w:sz w:val="24"/>
        </w:rPr>
        <w:t xml:space="preserve"> is significant to avoid workers' transmission through the air. Under the ADA regulations, if the vaccine were for Hepatitis B for a reha</w:t>
      </w:r>
      <w:r w:rsidR="00820C04">
        <w:rPr>
          <w:rFonts w:ascii="Times New Roman" w:hAnsi="Times New Roman" w:cs="Times New Roman"/>
          <w:sz w:val="24"/>
        </w:rPr>
        <w:t>bilita</w:t>
      </w:r>
      <w:r>
        <w:rPr>
          <w:rFonts w:ascii="Times New Roman" w:hAnsi="Times New Roman" w:cs="Times New Roman"/>
          <w:sz w:val="24"/>
        </w:rPr>
        <w:t xml:space="preserve">tion </w:t>
      </w:r>
      <w:r w:rsidR="00820C04">
        <w:rPr>
          <w:rFonts w:ascii="Times New Roman" w:hAnsi="Times New Roman" w:cs="Times New Roman"/>
          <w:sz w:val="24"/>
        </w:rPr>
        <w:t>center, the case would have favored the plaintiff since the environment does not expose the employees to fluids or blood. This element helps transmit the disease</w:t>
      </w:r>
      <w:r w:rsidR="00CE79BC">
        <w:rPr>
          <w:rFonts w:ascii="Times New Roman" w:hAnsi="Times New Roman" w:cs="Times New Roman"/>
          <w:sz w:val="24"/>
        </w:rPr>
        <w:t xml:space="preserve"> (Warden, 2018)</w:t>
      </w:r>
      <w:r w:rsidR="00820C04">
        <w:rPr>
          <w:rFonts w:ascii="Times New Roman" w:hAnsi="Times New Roman" w:cs="Times New Roman"/>
          <w:sz w:val="24"/>
        </w:rPr>
        <w:t>. Although the plaintiff had provided an alternative for her allergic reaction in the second case, her problem did not fall under ADA guidelines. She failed to show her disability which resulted in her case not being accommodated as per ADA guidelines.</w:t>
      </w:r>
    </w:p>
    <w:p w:rsidR="00820C04" w:rsidRDefault="00883192" w:rsidP="00BF1A42">
      <w:pPr>
        <w:ind w:firstLine="720"/>
        <w:rPr>
          <w:rFonts w:ascii="Times New Roman" w:hAnsi="Times New Roman" w:cs="Times New Roman"/>
          <w:sz w:val="24"/>
        </w:rPr>
      </w:pPr>
      <w:r>
        <w:rPr>
          <w:rFonts w:ascii="Times New Roman" w:hAnsi="Times New Roman" w:cs="Times New Roman"/>
          <w:sz w:val="24"/>
        </w:rPr>
        <w:t xml:space="preserve">Bosses </w:t>
      </w:r>
      <w:r w:rsidRPr="00820C04">
        <w:rPr>
          <w:rFonts w:ascii="Times New Roman" w:hAnsi="Times New Roman" w:cs="Times New Roman"/>
          <w:sz w:val="24"/>
        </w:rPr>
        <w:t xml:space="preserve">should be mindful that Title VII of the 1964 Civil </w:t>
      </w:r>
      <w:r>
        <w:rPr>
          <w:rFonts w:ascii="Times New Roman" w:hAnsi="Times New Roman" w:cs="Times New Roman"/>
          <w:sz w:val="24"/>
        </w:rPr>
        <w:t xml:space="preserve">Rights Act permits </w:t>
      </w:r>
      <w:r w:rsidRPr="00820C04">
        <w:rPr>
          <w:rFonts w:ascii="Times New Roman" w:hAnsi="Times New Roman" w:cs="Times New Roman"/>
          <w:sz w:val="24"/>
        </w:rPr>
        <w:t>workers to reasonably accommodate sincerely held spiritual beliefs – comprising those tha</w:t>
      </w:r>
      <w:r>
        <w:rPr>
          <w:rFonts w:ascii="Times New Roman" w:hAnsi="Times New Roman" w:cs="Times New Roman"/>
          <w:sz w:val="24"/>
        </w:rPr>
        <w:t>t forbid workers fro</w:t>
      </w:r>
      <w:r>
        <w:rPr>
          <w:rFonts w:ascii="Times New Roman" w:hAnsi="Times New Roman" w:cs="Times New Roman"/>
          <w:sz w:val="24"/>
        </w:rPr>
        <w:t xml:space="preserve">m being </w:t>
      </w:r>
      <w:r w:rsidRPr="00820C04">
        <w:rPr>
          <w:rFonts w:ascii="Times New Roman" w:hAnsi="Times New Roman" w:cs="Times New Roman"/>
          <w:sz w:val="24"/>
        </w:rPr>
        <w:t>immunized – unless the a</w:t>
      </w:r>
      <w:r>
        <w:rPr>
          <w:rFonts w:ascii="Times New Roman" w:hAnsi="Times New Roman" w:cs="Times New Roman"/>
          <w:sz w:val="24"/>
        </w:rPr>
        <w:t xml:space="preserve">ccommodation would inflict unwarranted </w:t>
      </w:r>
      <w:r w:rsidRPr="00820C04">
        <w:rPr>
          <w:rFonts w:ascii="Times New Roman" w:hAnsi="Times New Roman" w:cs="Times New Roman"/>
          <w:sz w:val="24"/>
        </w:rPr>
        <w:t>hardship on the worker</w:t>
      </w:r>
      <w:r>
        <w:rPr>
          <w:rFonts w:ascii="Times New Roman" w:hAnsi="Times New Roman" w:cs="Times New Roman"/>
          <w:sz w:val="24"/>
        </w:rPr>
        <w:t>.</w:t>
      </w:r>
    </w:p>
    <w:p w:rsidR="00820C04" w:rsidRDefault="00820C04" w:rsidP="00820C04">
      <w:pPr>
        <w:rPr>
          <w:rFonts w:ascii="Times New Roman" w:hAnsi="Times New Roman" w:cs="Times New Roman"/>
          <w:sz w:val="24"/>
        </w:rPr>
      </w:pPr>
    </w:p>
    <w:p w:rsidR="00820C04" w:rsidRDefault="00883192" w:rsidP="00A65EEF">
      <w:pPr>
        <w:ind w:firstLine="720"/>
        <w:rPr>
          <w:rFonts w:ascii="Times New Roman" w:hAnsi="Times New Roman" w:cs="Times New Roman"/>
          <w:sz w:val="24"/>
        </w:rPr>
      </w:pPr>
      <w:r>
        <w:rPr>
          <w:rFonts w:ascii="Times New Roman" w:hAnsi="Times New Roman" w:cs="Times New Roman"/>
          <w:sz w:val="24"/>
        </w:rPr>
        <w:t xml:space="preserve">Employers should give exact reasons for delegating </w:t>
      </w:r>
      <w:r w:rsidR="0067595D">
        <w:rPr>
          <w:rFonts w:ascii="Times New Roman" w:hAnsi="Times New Roman" w:cs="Times New Roman"/>
          <w:sz w:val="24"/>
        </w:rPr>
        <w:t>worker</w:t>
      </w:r>
      <w:r>
        <w:rPr>
          <w:rFonts w:ascii="Times New Roman" w:hAnsi="Times New Roman" w:cs="Times New Roman"/>
          <w:sz w:val="24"/>
        </w:rPr>
        <w:t>s' vaccinations.</w:t>
      </w:r>
      <w:r w:rsidR="0067595D">
        <w:rPr>
          <w:rFonts w:ascii="Times New Roman" w:hAnsi="Times New Roman" w:cs="Times New Roman"/>
          <w:sz w:val="24"/>
        </w:rPr>
        <w:t xml:space="preserve"> Before founding compulsory policies, they should provide extensive </w:t>
      </w:r>
      <w:r w:rsidR="00BF1A42">
        <w:rPr>
          <w:rFonts w:ascii="Times New Roman" w:hAnsi="Times New Roman" w:cs="Times New Roman"/>
          <w:sz w:val="24"/>
        </w:rPr>
        <w:t>discussions</w:t>
      </w:r>
      <w:r w:rsidR="0067595D">
        <w:rPr>
          <w:rFonts w:ascii="Times New Roman" w:hAnsi="Times New Roman" w:cs="Times New Roman"/>
          <w:sz w:val="24"/>
        </w:rPr>
        <w:t xml:space="preserve"> on national and state service protection legislation and dangers pertinent to distinct groups</w:t>
      </w:r>
      <w:r w:rsidR="00A65EEF">
        <w:rPr>
          <w:rFonts w:ascii="Times New Roman" w:hAnsi="Times New Roman" w:cs="Times New Roman"/>
          <w:sz w:val="24"/>
        </w:rPr>
        <w:t xml:space="preserve"> </w:t>
      </w:r>
      <w:r w:rsidR="00A65EEF" w:rsidRPr="00A65EEF">
        <w:rPr>
          <w:rFonts w:ascii="Times New Roman" w:hAnsi="Times New Roman" w:cs="Times New Roman"/>
          <w:sz w:val="24"/>
        </w:rPr>
        <w:t>(Yang et al., 2020).</w:t>
      </w:r>
      <w:r w:rsidR="00A65EEF">
        <w:rPr>
          <w:rFonts w:ascii="Times New Roman" w:hAnsi="Times New Roman" w:cs="Times New Roman"/>
          <w:sz w:val="24"/>
        </w:rPr>
        <w:t xml:space="preserve"> </w:t>
      </w:r>
      <w:r w:rsidR="0067595D">
        <w:rPr>
          <w:rFonts w:ascii="Times New Roman" w:hAnsi="Times New Roman" w:cs="Times New Roman"/>
          <w:sz w:val="24"/>
        </w:rPr>
        <w:t xml:space="preserve">The two cases </w:t>
      </w:r>
      <w:r w:rsidR="0067595D" w:rsidRPr="0067595D">
        <w:rPr>
          <w:rFonts w:ascii="Times New Roman" w:hAnsi="Times New Roman" w:cs="Times New Roman"/>
          <w:sz w:val="24"/>
        </w:rPr>
        <w:t xml:space="preserve">demonstrate the necessity for healthcare companies to take </w:t>
      </w:r>
      <w:r w:rsidR="00BF1A42" w:rsidRPr="0067595D">
        <w:rPr>
          <w:rFonts w:ascii="Times New Roman" w:hAnsi="Times New Roman" w:cs="Times New Roman"/>
          <w:sz w:val="24"/>
        </w:rPr>
        <w:t>antici</w:t>
      </w:r>
      <w:r w:rsidR="00BF1A42">
        <w:rPr>
          <w:rFonts w:ascii="Times New Roman" w:hAnsi="Times New Roman" w:cs="Times New Roman"/>
          <w:sz w:val="24"/>
        </w:rPr>
        <w:t>patory</w:t>
      </w:r>
      <w:r w:rsidR="0067595D">
        <w:rPr>
          <w:rFonts w:ascii="Times New Roman" w:hAnsi="Times New Roman" w:cs="Times New Roman"/>
          <w:sz w:val="24"/>
        </w:rPr>
        <w:t xml:space="preserve"> steps to reduce conflicts </w:t>
      </w:r>
      <w:r w:rsidR="0067595D" w:rsidRPr="0067595D">
        <w:rPr>
          <w:rFonts w:ascii="Times New Roman" w:hAnsi="Times New Roman" w:cs="Times New Roman"/>
          <w:sz w:val="24"/>
        </w:rPr>
        <w:t>between their obligatory vaccin</w:t>
      </w:r>
      <w:r w:rsidR="0067595D">
        <w:rPr>
          <w:rFonts w:ascii="Times New Roman" w:hAnsi="Times New Roman" w:cs="Times New Roman"/>
          <w:sz w:val="24"/>
        </w:rPr>
        <w:t xml:space="preserve">e policies and the conditions </w:t>
      </w:r>
      <w:r w:rsidR="0067595D" w:rsidRPr="0067595D">
        <w:rPr>
          <w:rFonts w:ascii="Times New Roman" w:hAnsi="Times New Roman" w:cs="Times New Roman"/>
          <w:sz w:val="24"/>
        </w:rPr>
        <w:t>of the ADA.</w:t>
      </w:r>
      <w:r w:rsidR="0067595D">
        <w:rPr>
          <w:rFonts w:ascii="Times New Roman" w:hAnsi="Times New Roman" w:cs="Times New Roman"/>
          <w:sz w:val="24"/>
        </w:rPr>
        <w:t xml:space="preserve"> This can be done by; acquiring the immunization history of all employees after a proposition is made for service. Second, c</w:t>
      </w:r>
      <w:r w:rsidR="0067595D" w:rsidRPr="0067595D">
        <w:rPr>
          <w:rFonts w:ascii="Times New Roman" w:hAnsi="Times New Roman" w:cs="Times New Roman"/>
          <w:sz w:val="24"/>
        </w:rPr>
        <w:t>ompanies must preserve medical evidence and immuni</w:t>
      </w:r>
      <w:r w:rsidR="0067595D">
        <w:rPr>
          <w:rFonts w:ascii="Times New Roman" w:hAnsi="Times New Roman" w:cs="Times New Roman"/>
          <w:sz w:val="24"/>
        </w:rPr>
        <w:t>zation records gathered</w:t>
      </w:r>
      <w:r w:rsidR="0067595D" w:rsidRPr="0067595D">
        <w:rPr>
          <w:rFonts w:ascii="Times New Roman" w:hAnsi="Times New Roman" w:cs="Times New Roman"/>
          <w:sz w:val="24"/>
        </w:rPr>
        <w:t xml:space="preserve"> from workers as private files agreeing with ADA necessities.</w:t>
      </w:r>
      <w:r w:rsidR="0067595D">
        <w:rPr>
          <w:rFonts w:ascii="Times New Roman" w:hAnsi="Times New Roman" w:cs="Times New Roman"/>
          <w:sz w:val="24"/>
        </w:rPr>
        <w:t xml:space="preserve"> </w:t>
      </w:r>
      <w:r w:rsidR="00DB36D7">
        <w:rPr>
          <w:rFonts w:ascii="Times New Roman" w:hAnsi="Times New Roman" w:cs="Times New Roman"/>
          <w:sz w:val="24"/>
        </w:rPr>
        <w:t>B</w:t>
      </w:r>
      <w:r w:rsidR="00DB36D7" w:rsidRPr="0067595D">
        <w:rPr>
          <w:rFonts w:ascii="Times New Roman" w:hAnsi="Times New Roman" w:cs="Times New Roman"/>
          <w:sz w:val="24"/>
        </w:rPr>
        <w:t>usinesses</w:t>
      </w:r>
      <w:r w:rsidR="0067595D" w:rsidRPr="0067595D">
        <w:rPr>
          <w:rFonts w:ascii="Times New Roman" w:hAnsi="Times New Roman" w:cs="Times New Roman"/>
          <w:sz w:val="24"/>
        </w:rPr>
        <w:t xml:space="preserve"> can </w:t>
      </w:r>
      <w:r w:rsidR="00DB36D7" w:rsidRPr="0067595D">
        <w:rPr>
          <w:rFonts w:ascii="Times New Roman" w:hAnsi="Times New Roman" w:cs="Times New Roman"/>
          <w:sz w:val="24"/>
        </w:rPr>
        <w:t>decrease</w:t>
      </w:r>
      <w:r w:rsidR="00DB36D7">
        <w:rPr>
          <w:rFonts w:ascii="Times New Roman" w:hAnsi="Times New Roman" w:cs="Times New Roman"/>
          <w:sz w:val="24"/>
        </w:rPr>
        <w:t xml:space="preserve"> the risk of ADA </w:t>
      </w:r>
      <w:r w:rsidR="00DB36D7" w:rsidRPr="0067595D">
        <w:rPr>
          <w:rFonts w:ascii="Times New Roman" w:hAnsi="Times New Roman" w:cs="Times New Roman"/>
          <w:sz w:val="24"/>
        </w:rPr>
        <w:t>entitlements</w:t>
      </w:r>
      <w:r w:rsidR="0067595D" w:rsidRPr="0067595D">
        <w:rPr>
          <w:rFonts w:ascii="Times New Roman" w:hAnsi="Times New Roman" w:cs="Times New Roman"/>
          <w:sz w:val="24"/>
        </w:rPr>
        <w:t xml:space="preserve"> by considering </w:t>
      </w:r>
      <w:r w:rsidR="00DB36D7" w:rsidRPr="0067595D">
        <w:rPr>
          <w:rFonts w:ascii="Times New Roman" w:hAnsi="Times New Roman" w:cs="Times New Roman"/>
          <w:sz w:val="24"/>
        </w:rPr>
        <w:t>r</w:t>
      </w:r>
      <w:r w:rsidR="00DB36D7">
        <w:rPr>
          <w:rFonts w:ascii="Times New Roman" w:hAnsi="Times New Roman" w:cs="Times New Roman"/>
          <w:sz w:val="24"/>
        </w:rPr>
        <w:t xml:space="preserve">easonable adjustments, depending on </w:t>
      </w:r>
      <w:r w:rsidR="0067595D" w:rsidRPr="0067595D">
        <w:rPr>
          <w:rFonts w:ascii="Times New Roman" w:hAnsi="Times New Roman" w:cs="Times New Roman"/>
          <w:sz w:val="24"/>
        </w:rPr>
        <w:t xml:space="preserve">the </w:t>
      </w:r>
      <w:r w:rsidR="00DB36D7" w:rsidRPr="0067595D">
        <w:rPr>
          <w:rFonts w:ascii="Times New Roman" w:hAnsi="Times New Roman" w:cs="Times New Roman"/>
          <w:sz w:val="24"/>
        </w:rPr>
        <w:t>crucial</w:t>
      </w:r>
      <w:r w:rsidR="00DB36D7">
        <w:rPr>
          <w:rFonts w:ascii="Times New Roman" w:hAnsi="Times New Roman" w:cs="Times New Roman"/>
          <w:sz w:val="24"/>
        </w:rPr>
        <w:t xml:space="preserve"> job functions </w:t>
      </w:r>
      <w:r w:rsidR="0067595D" w:rsidRPr="0067595D">
        <w:rPr>
          <w:rFonts w:ascii="Times New Roman" w:hAnsi="Times New Roman" w:cs="Times New Roman"/>
          <w:sz w:val="24"/>
        </w:rPr>
        <w:t>a</w:t>
      </w:r>
      <w:r w:rsidR="00DB36D7">
        <w:rPr>
          <w:rFonts w:ascii="Times New Roman" w:hAnsi="Times New Roman" w:cs="Times New Roman"/>
          <w:sz w:val="24"/>
        </w:rPr>
        <w:t xml:space="preserve">nd the type of work these </w:t>
      </w:r>
      <w:r w:rsidR="00DB36D7" w:rsidRPr="0067595D">
        <w:rPr>
          <w:rFonts w:ascii="Times New Roman" w:hAnsi="Times New Roman" w:cs="Times New Roman"/>
          <w:sz w:val="24"/>
        </w:rPr>
        <w:t>workers</w:t>
      </w:r>
      <w:r w:rsidR="0067595D" w:rsidRPr="0067595D">
        <w:rPr>
          <w:rFonts w:ascii="Times New Roman" w:hAnsi="Times New Roman" w:cs="Times New Roman"/>
          <w:sz w:val="24"/>
        </w:rPr>
        <w:t xml:space="preserve"> </w:t>
      </w:r>
      <w:r w:rsidR="00DB36D7">
        <w:rPr>
          <w:rFonts w:ascii="Times New Roman" w:hAnsi="Times New Roman" w:cs="Times New Roman"/>
          <w:sz w:val="24"/>
        </w:rPr>
        <w:t>strive</w:t>
      </w:r>
      <w:r w:rsidR="0067595D" w:rsidRPr="0067595D">
        <w:rPr>
          <w:rFonts w:ascii="Times New Roman" w:hAnsi="Times New Roman" w:cs="Times New Roman"/>
          <w:sz w:val="24"/>
        </w:rPr>
        <w:t xml:space="preserve"> to do</w:t>
      </w:r>
      <w:r w:rsidR="00DB36D7">
        <w:rPr>
          <w:rFonts w:ascii="Times New Roman" w:hAnsi="Times New Roman" w:cs="Times New Roman"/>
          <w:sz w:val="24"/>
        </w:rPr>
        <w:t>. For instance, the work of surgeons or nurses is very different from that of office workers.</w:t>
      </w:r>
    </w:p>
    <w:p w:rsidR="00DB36D7" w:rsidRDefault="00883192" w:rsidP="00A65EEF">
      <w:pPr>
        <w:ind w:firstLine="720"/>
        <w:rPr>
          <w:rFonts w:ascii="Times New Roman" w:hAnsi="Times New Roman" w:cs="Times New Roman"/>
          <w:sz w:val="24"/>
        </w:rPr>
      </w:pPr>
      <w:r>
        <w:rPr>
          <w:rFonts w:ascii="Times New Roman" w:hAnsi="Times New Roman" w:cs="Times New Roman"/>
          <w:sz w:val="24"/>
        </w:rPr>
        <w:t>C</w:t>
      </w:r>
      <w:r w:rsidRPr="00DB36D7">
        <w:rPr>
          <w:rFonts w:ascii="Times New Roman" w:hAnsi="Times New Roman" w:cs="Times New Roman"/>
          <w:sz w:val="24"/>
        </w:rPr>
        <w:t>ompanies must absorb in a good-faith ‘‘collaborative process” with the worker</w:t>
      </w:r>
      <w:r>
        <w:rPr>
          <w:rFonts w:ascii="Times New Roman" w:hAnsi="Times New Roman" w:cs="Times New Roman"/>
          <w:sz w:val="24"/>
        </w:rPr>
        <w:t xml:space="preserve"> to </w:t>
      </w:r>
      <w:r w:rsidRPr="00DB36D7">
        <w:rPr>
          <w:rFonts w:ascii="Times New Roman" w:hAnsi="Times New Roman" w:cs="Times New Roman"/>
          <w:sz w:val="24"/>
        </w:rPr>
        <w:t>re</w:t>
      </w:r>
      <w:r w:rsidR="00A65EEF" w:rsidRPr="00A65EEF">
        <w:t xml:space="preserve">solve </w:t>
      </w:r>
      <w:r w:rsidR="00A65EEF">
        <w:t>(</w:t>
      </w:r>
      <w:r w:rsidR="00A65EEF">
        <w:rPr>
          <w:rFonts w:ascii="Times New Roman" w:hAnsi="Times New Roman" w:cs="Times New Roman"/>
          <w:sz w:val="24"/>
        </w:rPr>
        <w:t>Yang et al., 2020).</w:t>
      </w:r>
      <w:r>
        <w:rPr>
          <w:rFonts w:ascii="Times New Roman" w:hAnsi="Times New Roman" w:cs="Times New Roman"/>
          <w:sz w:val="24"/>
        </w:rPr>
        <w:t xml:space="preserve"> Both </w:t>
      </w:r>
      <w:r w:rsidRPr="00DB36D7">
        <w:rPr>
          <w:rFonts w:ascii="Times New Roman" w:hAnsi="Times New Roman" w:cs="Times New Roman"/>
          <w:sz w:val="24"/>
        </w:rPr>
        <w:t>the company and the employee bear</w:t>
      </w:r>
      <w:r>
        <w:rPr>
          <w:rFonts w:ascii="Times New Roman" w:hAnsi="Times New Roman" w:cs="Times New Roman"/>
          <w:sz w:val="24"/>
        </w:rPr>
        <w:t xml:space="preserve"> accountability for recognizing </w:t>
      </w:r>
      <w:r w:rsidRPr="00DB36D7">
        <w:rPr>
          <w:rFonts w:ascii="Times New Roman" w:hAnsi="Times New Roman" w:cs="Times New Roman"/>
          <w:sz w:val="24"/>
        </w:rPr>
        <w:t>a rational spac</w:t>
      </w:r>
      <w:r w:rsidRPr="00DB36D7">
        <w:rPr>
          <w:rFonts w:ascii="Times New Roman" w:hAnsi="Times New Roman" w:cs="Times New Roman"/>
          <w:sz w:val="24"/>
        </w:rPr>
        <w:t>e</w:t>
      </w:r>
      <w:r>
        <w:rPr>
          <w:rFonts w:ascii="Times New Roman" w:hAnsi="Times New Roman" w:cs="Times New Roman"/>
          <w:sz w:val="24"/>
        </w:rPr>
        <w:t xml:space="preserve">; a </w:t>
      </w:r>
      <w:r w:rsidRPr="00DB36D7">
        <w:rPr>
          <w:rFonts w:ascii="Times New Roman" w:hAnsi="Times New Roman" w:cs="Times New Roman"/>
          <w:sz w:val="24"/>
        </w:rPr>
        <w:t>proprietor who fails t</w:t>
      </w:r>
      <w:r>
        <w:rPr>
          <w:rFonts w:ascii="Times New Roman" w:hAnsi="Times New Roman" w:cs="Times New Roman"/>
          <w:sz w:val="24"/>
        </w:rPr>
        <w:t xml:space="preserve">o engross in </w:t>
      </w:r>
      <w:r w:rsidRPr="00DB36D7">
        <w:rPr>
          <w:rFonts w:ascii="Times New Roman" w:hAnsi="Times New Roman" w:cs="Times New Roman"/>
          <w:sz w:val="24"/>
        </w:rPr>
        <w:t xml:space="preserve">the cooperative procedure may be perceived as acting in </w:t>
      </w:r>
      <w:r>
        <w:rPr>
          <w:rFonts w:ascii="Times New Roman" w:hAnsi="Times New Roman" w:cs="Times New Roman"/>
          <w:sz w:val="24"/>
        </w:rPr>
        <w:t>“</w:t>
      </w:r>
      <w:r w:rsidRPr="00DB36D7">
        <w:rPr>
          <w:rFonts w:ascii="Times New Roman" w:hAnsi="Times New Roman" w:cs="Times New Roman"/>
          <w:sz w:val="24"/>
        </w:rPr>
        <w:t>bad faith.</w:t>
      </w:r>
      <w:r>
        <w:rPr>
          <w:rFonts w:ascii="Times New Roman" w:hAnsi="Times New Roman" w:cs="Times New Roman"/>
          <w:sz w:val="24"/>
        </w:rPr>
        <w:t>” There should b</w:t>
      </w:r>
      <w:r w:rsidRPr="00DB36D7">
        <w:rPr>
          <w:rFonts w:ascii="Times New Roman" w:hAnsi="Times New Roman" w:cs="Times New Roman"/>
          <w:sz w:val="24"/>
        </w:rPr>
        <w:t>e determinations to sufficient documentation o</w:t>
      </w:r>
      <w:r>
        <w:rPr>
          <w:rFonts w:ascii="Times New Roman" w:hAnsi="Times New Roman" w:cs="Times New Roman"/>
          <w:sz w:val="24"/>
        </w:rPr>
        <w:t xml:space="preserve">f the worker’s disability and </w:t>
      </w:r>
      <w:r w:rsidRPr="00DB36D7">
        <w:rPr>
          <w:rFonts w:ascii="Times New Roman" w:hAnsi="Times New Roman" w:cs="Times New Roman"/>
          <w:sz w:val="24"/>
        </w:rPr>
        <w:t>assess prevai</w:t>
      </w:r>
      <w:r>
        <w:rPr>
          <w:rFonts w:ascii="Times New Roman" w:hAnsi="Times New Roman" w:cs="Times New Roman"/>
          <w:sz w:val="24"/>
        </w:rPr>
        <w:t xml:space="preserve">ling practices the employer could </w:t>
      </w:r>
      <w:r w:rsidR="00A65EEF" w:rsidRPr="00DB36D7">
        <w:rPr>
          <w:rFonts w:ascii="Times New Roman" w:hAnsi="Times New Roman" w:cs="Times New Roman"/>
          <w:sz w:val="24"/>
        </w:rPr>
        <w:t>permit</w:t>
      </w:r>
      <w:r w:rsidRPr="00DB36D7">
        <w:rPr>
          <w:rFonts w:ascii="Times New Roman" w:hAnsi="Times New Roman" w:cs="Times New Roman"/>
          <w:sz w:val="24"/>
        </w:rPr>
        <w:t xml:space="preserve"> the</w:t>
      </w:r>
      <w:r w:rsidRPr="00DB36D7">
        <w:rPr>
          <w:rFonts w:ascii="Times New Roman" w:hAnsi="Times New Roman" w:cs="Times New Roman"/>
          <w:sz w:val="24"/>
        </w:rPr>
        <w:t xml:space="preserve"> </w:t>
      </w:r>
      <w:r w:rsidR="00A65EEF" w:rsidRPr="00DB36D7">
        <w:rPr>
          <w:rFonts w:ascii="Times New Roman" w:hAnsi="Times New Roman" w:cs="Times New Roman"/>
          <w:sz w:val="24"/>
        </w:rPr>
        <w:t>worker</w:t>
      </w:r>
      <w:r w:rsidRPr="00DB36D7">
        <w:rPr>
          <w:rFonts w:ascii="Times New Roman" w:hAnsi="Times New Roman" w:cs="Times New Roman"/>
          <w:sz w:val="24"/>
        </w:rPr>
        <w:t xml:space="preserve"> to use.</w:t>
      </w:r>
      <w:r w:rsidR="00A65EEF">
        <w:rPr>
          <w:rFonts w:ascii="Times New Roman" w:hAnsi="Times New Roman" w:cs="Times New Roman"/>
          <w:sz w:val="24"/>
        </w:rPr>
        <w:t xml:space="preserve"> Conflicts occur at any organization; it is therefore up to both parties, that is, the employer and the employee, to mitigate these conflicts for the good of both parties.</w:t>
      </w:r>
    </w:p>
    <w:p w:rsidR="00DB36D7" w:rsidRDefault="00DB36D7" w:rsidP="0067595D">
      <w:pPr>
        <w:rPr>
          <w:rFonts w:ascii="Times New Roman" w:hAnsi="Times New Roman" w:cs="Times New Roman"/>
          <w:sz w:val="24"/>
        </w:rPr>
      </w:pPr>
    </w:p>
    <w:p w:rsidR="00DB36D7" w:rsidRDefault="00DB36D7" w:rsidP="0067595D">
      <w:pPr>
        <w:rPr>
          <w:rFonts w:ascii="Times New Roman" w:hAnsi="Times New Roman" w:cs="Times New Roman"/>
          <w:sz w:val="24"/>
        </w:rPr>
      </w:pPr>
    </w:p>
    <w:p w:rsidR="00A65EEF" w:rsidRDefault="00A65EEF">
      <w:pPr>
        <w:rPr>
          <w:rFonts w:ascii="Times New Roman" w:hAnsi="Times New Roman" w:cs="Times New Roman"/>
          <w:sz w:val="24"/>
        </w:rPr>
      </w:pPr>
    </w:p>
    <w:p w:rsidR="00A65EEF" w:rsidRDefault="00883192" w:rsidP="00BF1A42">
      <w:pPr>
        <w:jc w:val="center"/>
        <w:rPr>
          <w:rFonts w:ascii="Times New Roman" w:hAnsi="Times New Roman" w:cs="Times New Roman"/>
          <w:b/>
          <w:sz w:val="24"/>
        </w:rPr>
      </w:pPr>
      <w:r w:rsidRPr="00BF1A42">
        <w:rPr>
          <w:rFonts w:ascii="Times New Roman" w:hAnsi="Times New Roman" w:cs="Times New Roman"/>
          <w:b/>
          <w:sz w:val="24"/>
        </w:rPr>
        <w:t>References</w:t>
      </w:r>
    </w:p>
    <w:p w:rsidR="00CE79BC" w:rsidRPr="00CE79BC" w:rsidRDefault="00CE79BC" w:rsidP="00CE79BC">
      <w:pPr>
        <w:ind w:left="785" w:hangingChars="327" w:hanging="785"/>
        <w:jc w:val="center"/>
        <w:rPr>
          <w:rFonts w:ascii="Times New Roman" w:hAnsi="Times New Roman" w:cs="Times New Roman"/>
          <w:sz w:val="24"/>
        </w:rPr>
      </w:pPr>
      <w:r w:rsidRPr="00CE79BC">
        <w:rPr>
          <w:rFonts w:ascii="Times New Roman" w:hAnsi="Times New Roman" w:cs="Times New Roman"/>
          <w:sz w:val="24"/>
        </w:rPr>
        <w:t>Aldousari, A., Alghamdi, A., &amp; Alwadei, H. (2021). The 1991 Americans with Disabilities Act (ADA) standards for accessible design. American Research Journal of Humanities and Social Science, 4(1), 59-62.</w:t>
      </w:r>
    </w:p>
    <w:p w:rsidR="00CE79BC" w:rsidRDefault="00CE79BC" w:rsidP="00CE79BC">
      <w:pPr>
        <w:ind w:left="785" w:hangingChars="327" w:hanging="785"/>
        <w:rPr>
          <w:rFonts w:ascii="Times New Roman" w:hAnsi="Times New Roman" w:cs="Times New Roman"/>
          <w:sz w:val="24"/>
        </w:rPr>
      </w:pPr>
      <w:r w:rsidRPr="00CE79BC">
        <w:rPr>
          <w:rFonts w:ascii="Times New Roman" w:hAnsi="Times New Roman" w:cs="Times New Roman"/>
          <w:sz w:val="24"/>
        </w:rPr>
        <w:t>Warden, D. (2018). A Worsened Discrimination: How Exacerbation of Disabilities Constitutes Discrimination by Reason of Disability under Title II of the ADA and Sec. 504 of the Rehabilitation Act. SUL Rev., 46, 14.</w:t>
      </w:r>
    </w:p>
    <w:p w:rsidR="00CE79BC" w:rsidRDefault="00CE79BC" w:rsidP="00CE79BC">
      <w:pPr>
        <w:ind w:left="785" w:hangingChars="327" w:hanging="785"/>
        <w:rPr>
          <w:rFonts w:ascii="Times New Roman" w:hAnsi="Times New Roman" w:cs="Times New Roman"/>
          <w:sz w:val="24"/>
        </w:rPr>
      </w:pPr>
      <w:r w:rsidRPr="00A65EEF">
        <w:rPr>
          <w:rFonts w:ascii="Times New Roman" w:hAnsi="Times New Roman" w:cs="Times New Roman"/>
          <w:sz w:val="24"/>
        </w:rPr>
        <w:t>Yang, Y. T., Pendo, E., &amp; Reiss, D. R. (2020). The Americans with disabilities act and healthcare employer-mandated vaccinations. Vaccine, 38(16), 3184-3186.</w:t>
      </w:r>
    </w:p>
    <w:p w:rsidR="00CE79BC" w:rsidRDefault="00CE79BC" w:rsidP="00BF1A42">
      <w:pPr>
        <w:ind w:left="720" w:hanging="720"/>
        <w:rPr>
          <w:rFonts w:ascii="Times New Roman" w:hAnsi="Times New Roman" w:cs="Times New Roman"/>
          <w:sz w:val="24"/>
        </w:rPr>
      </w:pPr>
      <w:bookmarkStart w:id="0" w:name="_GoBack"/>
      <w:bookmarkEnd w:id="0"/>
    </w:p>
    <w:p w:rsidR="00A65EEF" w:rsidRDefault="00A65EEF">
      <w:pPr>
        <w:rPr>
          <w:rFonts w:ascii="Times New Roman" w:hAnsi="Times New Roman" w:cs="Times New Roman"/>
          <w:sz w:val="24"/>
        </w:rPr>
      </w:pPr>
    </w:p>
    <w:sectPr w:rsidR="00A65EEF"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92" w:rsidRDefault="00883192">
      <w:pPr>
        <w:spacing w:after="0" w:line="240" w:lineRule="auto"/>
      </w:pPr>
      <w:r>
        <w:separator/>
      </w:r>
    </w:p>
  </w:endnote>
  <w:endnote w:type="continuationSeparator" w:id="0">
    <w:p w:rsidR="00883192" w:rsidRDefault="00883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C04" w:rsidRDefault="00820C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C04" w:rsidRDefault="00820C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C04" w:rsidRDefault="00820C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92" w:rsidRDefault="00883192">
      <w:pPr>
        <w:spacing w:after="0" w:line="240" w:lineRule="auto"/>
      </w:pPr>
      <w:r>
        <w:separator/>
      </w:r>
    </w:p>
  </w:footnote>
  <w:footnote w:type="continuationSeparator" w:id="0">
    <w:p w:rsidR="00883192" w:rsidRDefault="008831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C04" w:rsidRDefault="00820C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820C04" w:rsidRDefault="00883192">
        <w:pPr>
          <w:pStyle w:val="Header"/>
          <w:jc w:val="right"/>
        </w:pPr>
        <w:r>
          <w:fldChar w:fldCharType="begin"/>
        </w:r>
        <w:r>
          <w:instrText xml:space="preserve"> PAGE   \* MERGEFORMAT </w:instrText>
        </w:r>
        <w:r>
          <w:fldChar w:fldCharType="separate"/>
        </w:r>
        <w:r w:rsidR="00CE79BC">
          <w:rPr>
            <w:noProof/>
          </w:rPr>
          <w:t>5</w:t>
        </w:r>
        <w:r>
          <w:rPr>
            <w:noProof/>
          </w:rPr>
          <w:fldChar w:fldCharType="end"/>
        </w:r>
      </w:p>
    </w:sdtContent>
  </w:sdt>
  <w:p w:rsidR="00820C04" w:rsidRDefault="00820C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820C04" w:rsidRDefault="0088319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20C04" w:rsidRDefault="00820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3382B"/>
    <w:rsid w:val="001615A4"/>
    <w:rsid w:val="00196E21"/>
    <w:rsid w:val="001C09DB"/>
    <w:rsid w:val="0027184F"/>
    <w:rsid w:val="003223BF"/>
    <w:rsid w:val="003409E3"/>
    <w:rsid w:val="00374CBF"/>
    <w:rsid w:val="0057417E"/>
    <w:rsid w:val="005B674E"/>
    <w:rsid w:val="0067595D"/>
    <w:rsid w:val="00695B20"/>
    <w:rsid w:val="006D0067"/>
    <w:rsid w:val="0075064F"/>
    <w:rsid w:val="00752FE5"/>
    <w:rsid w:val="00756748"/>
    <w:rsid w:val="007B7D9D"/>
    <w:rsid w:val="007D64B3"/>
    <w:rsid w:val="00820C04"/>
    <w:rsid w:val="00864108"/>
    <w:rsid w:val="00883192"/>
    <w:rsid w:val="00946599"/>
    <w:rsid w:val="0099068D"/>
    <w:rsid w:val="009D600C"/>
    <w:rsid w:val="00A11323"/>
    <w:rsid w:val="00A27F97"/>
    <w:rsid w:val="00A65EEF"/>
    <w:rsid w:val="00A95E3C"/>
    <w:rsid w:val="00AB5E81"/>
    <w:rsid w:val="00AD5A0B"/>
    <w:rsid w:val="00B65125"/>
    <w:rsid w:val="00BD7408"/>
    <w:rsid w:val="00BF1A42"/>
    <w:rsid w:val="00C65BA5"/>
    <w:rsid w:val="00CA514C"/>
    <w:rsid w:val="00CE79BC"/>
    <w:rsid w:val="00D04598"/>
    <w:rsid w:val="00DB36D7"/>
    <w:rsid w:val="00DC6CC1"/>
    <w:rsid w:val="00DD7281"/>
    <w:rsid w:val="00E04CA4"/>
    <w:rsid w:val="00E55273"/>
    <w:rsid w:val="00EB41CE"/>
    <w:rsid w:val="00EC043A"/>
    <w:rsid w:val="00EE04A8"/>
    <w:rsid w:val="00F2524D"/>
    <w:rsid w:val="00F86CAC"/>
    <w:rsid w:val="00FE2401"/>
    <w:rsid w:val="00FF2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2021-10-20T08:04:00Z</dcterms:created>
  <dcterms:modified xsi:type="dcterms:W3CDTF">2021-10-20T08:04:00Z</dcterms:modified>
</cp:coreProperties>
</file>